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منهجية كتابة البحث العلمي</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 xml:space="preserve">للمرحلة الرابعة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87263C" w:rsidRDefault="0087263C" w:rsidP="0087263C">
      <w:pPr>
        <w:autoSpaceDE w:val="0"/>
        <w:autoSpaceDN w:val="0"/>
        <w:bidi/>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87263C" w:rsidRPr="002827E2" w:rsidRDefault="0087263C" w:rsidP="0087263C">
      <w:pPr>
        <w:pStyle w:val="a5"/>
        <w:numPr>
          <w:ilvl w:val="0"/>
          <w:numId w:val="67"/>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نوري</w:t>
      </w:r>
      <w:r w:rsidRPr="002827E2">
        <w:rPr>
          <w:rFonts w:ascii="Simplified Arabic" w:hAnsi="Simplified Arabic" w:cs="DecoType Naskh"/>
          <w:b/>
          <w:bCs/>
          <w:sz w:val="34"/>
          <w:szCs w:val="34"/>
          <w:rtl/>
          <w:lang w:bidi="ar-IQ"/>
        </w:rPr>
        <w:t xml:space="preserve">. " </w:t>
      </w:r>
      <w:r>
        <w:rPr>
          <w:rFonts w:ascii="Simplified Arabic" w:hAnsi="Simplified Arabic" w:cs="DecoType Naskh" w:hint="cs"/>
          <w:b/>
          <w:bCs/>
          <w:sz w:val="34"/>
          <w:szCs w:val="34"/>
          <w:rtl/>
          <w:lang w:bidi="ar-IQ"/>
        </w:rPr>
        <w:t xml:space="preserve">منهجية كتابة البحث العلمي : للمراحل المنتهية في اقسام كلية الادارة والاقتصاد </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الثانية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مطبعة جامعة ديالى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w:t>
      </w:r>
      <w:r>
        <w:rPr>
          <w:rFonts w:ascii="Simplified Arabic" w:hAnsi="Simplified Arabic" w:cs="DecoType Naskh" w:hint="cs"/>
          <w:b/>
          <w:bCs/>
          <w:sz w:val="34"/>
          <w:szCs w:val="34"/>
          <w:rtl/>
          <w:lang w:bidi="ar-IQ"/>
        </w:rPr>
        <w:t>5</w:t>
      </w:r>
      <w:r w:rsidRPr="002827E2">
        <w:rPr>
          <w:rFonts w:ascii="Simplified Arabic" w:hAnsi="Simplified Arabic" w:cs="DecoType Naskh"/>
          <w:b/>
          <w:bCs/>
          <w:sz w:val="34"/>
          <w:szCs w:val="34"/>
          <w:rtl/>
          <w:lang w:bidi="ar-IQ"/>
        </w:rPr>
        <w:t xml:space="preserve"> .</w:t>
      </w:r>
    </w:p>
    <w:p w:rsidR="0087263C" w:rsidRDefault="0087263C" w:rsidP="0087263C">
      <w:pPr>
        <w:autoSpaceDE w:val="0"/>
        <w:autoSpaceDN w:val="0"/>
        <w:bidi/>
        <w:adjustRightInd w:val="0"/>
        <w:spacing w:after="0" w:line="240" w:lineRule="auto"/>
        <w:ind w:left="36"/>
        <w:jc w:val="both"/>
        <w:rPr>
          <w:rFonts w:ascii="Simplified Arabic" w:eastAsia="Calibri" w:hAnsi="Simplified Arabic" w:cs="DecoType Naskh"/>
          <w:b/>
          <w:bCs/>
          <w:sz w:val="34"/>
          <w:szCs w:val="34"/>
          <w:rtl/>
          <w:lang w:bidi="ar-IQ"/>
        </w:rPr>
      </w:pPr>
    </w:p>
    <w:p w:rsidR="0087263C" w:rsidRPr="0087263C" w:rsidRDefault="0087263C" w:rsidP="0087263C">
      <w:pPr>
        <w:autoSpaceDE w:val="0"/>
        <w:autoSpaceDN w:val="0"/>
        <w:bidi/>
        <w:adjustRightInd w:val="0"/>
        <w:spacing w:after="0" w:line="240" w:lineRule="auto"/>
        <w:ind w:left="36"/>
        <w:jc w:val="both"/>
        <w:rPr>
          <w:rFonts w:ascii="Simplified Arabic" w:hAnsi="Simplified Arabic" w:cs="DecoType Naskh"/>
          <w:b/>
          <w:bCs/>
          <w:sz w:val="34"/>
          <w:szCs w:val="34"/>
          <w:rtl/>
          <w:lang w:bidi="ar-IQ"/>
        </w:rPr>
      </w:pPr>
    </w:p>
    <w:p w:rsidR="00E13B6F" w:rsidRPr="00964AC1" w:rsidRDefault="00E13B6F" w:rsidP="00964AC1">
      <w:pPr>
        <w:shd w:val="clear" w:color="auto" w:fill="D9D9D9" w:themeFill="background1" w:themeFillShade="D9"/>
        <w:bidi/>
        <w:jc w:val="center"/>
        <w:rPr>
          <w:rFonts w:ascii="Simplified Arabic" w:hAnsi="Simplified Arabic" w:cs="PT Bold Heading"/>
          <w:sz w:val="40"/>
          <w:szCs w:val="40"/>
          <w:lang w:bidi="ar-IQ"/>
        </w:rPr>
      </w:pPr>
      <w:r w:rsidRPr="00964AC1">
        <w:rPr>
          <w:rFonts w:ascii="Simplified Arabic" w:hAnsi="Simplified Arabic" w:cs="PT Bold Heading"/>
          <w:sz w:val="40"/>
          <w:szCs w:val="40"/>
          <w:rtl/>
          <w:lang w:bidi="ar-IQ"/>
        </w:rPr>
        <w:lastRenderedPageBreak/>
        <w:t>المحاضرة الثالثة</w:t>
      </w:r>
    </w:p>
    <w:p w:rsidR="00E13B6F" w:rsidRPr="00964AC1" w:rsidRDefault="00E13B6F" w:rsidP="00964AC1">
      <w:pPr>
        <w:bidi/>
        <w:jc w:val="both"/>
        <w:rPr>
          <w:rFonts w:ascii="Simplified Arabic" w:hAnsi="Simplified Arabic" w:cs="Simplified Arabic"/>
          <w:b/>
          <w:bCs/>
          <w:sz w:val="36"/>
          <w:szCs w:val="36"/>
          <w:rtl/>
        </w:rPr>
      </w:pPr>
      <w:r w:rsidRPr="00964AC1">
        <w:rPr>
          <w:rFonts w:ascii="Simplified Arabic" w:hAnsi="Simplified Arabic" w:cs="Simplified Arabic"/>
          <w:b/>
          <w:bCs/>
          <w:sz w:val="36"/>
          <w:szCs w:val="36"/>
          <w:rtl/>
        </w:rPr>
        <w:t>خامساً : خصائص البحث العلمي</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يمتاز البحث العلمي بخاصيات تميزه عن غيره من المؤلفات</w:t>
      </w:r>
      <w:r w:rsidRPr="00E13B6F">
        <w:rPr>
          <w:rFonts w:ascii="Simplified Arabic" w:hAnsi="Simplified Arabic" w:cs="Simplified Arabic"/>
          <w:color w:val="000000"/>
          <w:sz w:val="32"/>
          <w:szCs w:val="32"/>
          <w:rtl/>
        </w:rPr>
        <w:t>،</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نستطيع</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استخلاصها من</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التعريفات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السابقة،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فضلاً عن الأدبيات، أهمها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الخصائص</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الآتية</w:t>
      </w:r>
      <w:r w:rsidRPr="00E13B6F">
        <w:rPr>
          <w:rFonts w:ascii="Simplified Arabic" w:hAnsi="Simplified Arabic" w:cs="Simplified Arabic"/>
          <w:sz w:val="32"/>
          <w:szCs w:val="32"/>
          <w:rtl/>
        </w:rPr>
        <w:t xml:space="preserve">: </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البحث العلمي وسيلة أو أداة </w:t>
      </w:r>
      <w:r w:rsidRPr="00E13B6F">
        <w:rPr>
          <w:rFonts w:ascii="Simplified Arabic" w:hAnsi="Simplified Arabic" w:cs="Simplified Arabic"/>
          <w:b/>
          <w:bCs/>
          <w:sz w:val="32"/>
          <w:szCs w:val="32"/>
        </w:rPr>
        <w:t>Means or Method</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أي وسيلة يمكن من خلالها أو عن طريقها الوصول إلى الحقائق والتأكد من صلاحيتها .</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التفكير المنتظم </w:t>
      </w:r>
      <w:r w:rsidRPr="00E13B6F">
        <w:rPr>
          <w:rFonts w:ascii="Simplified Arabic" w:hAnsi="Simplified Arabic" w:cs="Simplified Arabic"/>
          <w:b/>
          <w:bCs/>
          <w:sz w:val="32"/>
          <w:szCs w:val="32"/>
        </w:rPr>
        <w:t>Systematic Thinking</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وتعني الملاحظة العلمية في دراسة الظواهر ووضع الفروض والتأكد من صدقها وصحتها وصولاً إلى الحل </w:t>
      </w:r>
      <w:r w:rsidRPr="00E13B6F">
        <w:rPr>
          <w:rFonts w:ascii="Simplified Arabic" w:hAnsi="Simplified Arabic" w:cs="Simplified Arabic"/>
          <w:color w:val="000000"/>
          <w:sz w:val="32"/>
          <w:szCs w:val="32"/>
          <w:rtl/>
        </w:rPr>
        <w:t>أي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أن</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البحث</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العلمي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نشاط</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عقلي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منظم</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ومضبوط</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ودقيق</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ومخطط، إذ</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أن</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المشكلات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والفروض</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والملاحظات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والتجارب</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والنظريات والقوانين،</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قد</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تحققت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واكتشفت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بواسطة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جهود</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عقلية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منظمة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ومهيأة جيداً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لذلك،</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وليست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وليدة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مصادفات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أو</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أعمال</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ارتجالية،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وتحقق</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هذه الخاصية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للبحث</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العلمي،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عامل</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الثقة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الكاملة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في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نتائج</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 xml:space="preserve">البحث . </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الموضوعية </w:t>
      </w:r>
      <w:r w:rsidRPr="00E13B6F">
        <w:rPr>
          <w:rFonts w:ascii="Simplified Arabic" w:hAnsi="Simplified Arabic" w:cs="Simplified Arabic"/>
          <w:b/>
          <w:bCs/>
          <w:sz w:val="32"/>
          <w:szCs w:val="32"/>
        </w:rPr>
        <w:t>Objectivity</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وتعني الابتعاد عن التفسير الذاتي، وهي أساس كل بحث علمي، وتهدف إلى الوصول إلى الحقيقة المجردة .</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الثبات </w:t>
      </w:r>
      <w:r w:rsidRPr="00E13B6F">
        <w:rPr>
          <w:rFonts w:ascii="Simplified Arabic" w:hAnsi="Simplified Arabic" w:cs="Simplified Arabic"/>
          <w:b/>
          <w:bCs/>
          <w:sz w:val="32"/>
          <w:szCs w:val="32"/>
        </w:rPr>
        <w:t>Stability</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أي إعطاء نتائج البحث صفة الثبات في أي وقت يقدم فيه البحث، وهذا يعني ضمناً أن الظواهر المدروسة قابلة للملاحظة والقياس .</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الحركية</w:t>
      </w:r>
      <w:r w:rsidRPr="00E13B6F">
        <w:rPr>
          <w:rFonts w:ascii="Simplified Arabic" w:hAnsi="Simplified Arabic" w:cs="Simplified Arabic"/>
          <w:b/>
          <w:bCs/>
          <w:sz w:val="32"/>
          <w:szCs w:val="32"/>
        </w:rPr>
        <w:t xml:space="preserve"> </w:t>
      </w:r>
      <w:r w:rsidRPr="00E13B6F">
        <w:rPr>
          <w:rFonts w:ascii="Simplified Arabic" w:hAnsi="Simplified Arabic" w:cs="Simplified Arabic"/>
          <w:b/>
          <w:bCs/>
          <w:sz w:val="32"/>
          <w:szCs w:val="32"/>
          <w:rtl/>
        </w:rPr>
        <w:t>والتجدد</w:t>
      </w:r>
      <w:r w:rsidRPr="00E13B6F">
        <w:rPr>
          <w:rFonts w:ascii="Simplified Arabic" w:hAnsi="Simplified Arabic" w:cs="Simplified Arabic"/>
          <w:b/>
          <w:bCs/>
          <w:color w:val="0000FF"/>
          <w:sz w:val="32"/>
          <w:szCs w:val="32"/>
        </w:rPr>
        <w:t>:</w:t>
      </w:r>
      <w:r w:rsidRPr="00E13B6F">
        <w:rPr>
          <w:rFonts w:ascii="Simplified Arabic" w:hAnsi="Simplified Arabic" w:cs="Simplified Arabic"/>
          <w:b/>
          <w:bCs/>
          <w:sz w:val="32"/>
          <w:szCs w:val="32"/>
        </w:rPr>
        <w:t xml:space="preserve">Dynamic &amp; New </w:t>
      </w:r>
      <w:r w:rsidRPr="00E13B6F">
        <w:rPr>
          <w:rFonts w:ascii="Simplified Arabic" w:hAnsi="Simplified Arabic" w:cs="Simplified Arabic"/>
          <w:color w:val="000000"/>
          <w:sz w:val="32"/>
          <w:szCs w:val="32"/>
          <w:rtl/>
        </w:rPr>
        <w:t xml:space="preserve"> لأنه</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ينطوي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دائماً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على</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تجديد</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وإضافات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في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المعرفة،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عن</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طريق استبدال</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متواصل</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ومستمر</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للمعارف</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القديمة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بمعارف</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أحدث</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 xml:space="preserve">وأجد </w:t>
      </w:r>
      <w:r w:rsidRPr="00E13B6F">
        <w:rPr>
          <w:rFonts w:ascii="Simplified Arabic" w:hAnsi="Simplified Arabic" w:cs="Simplified Arabic"/>
          <w:color w:val="000000"/>
          <w:sz w:val="32"/>
          <w:szCs w:val="32"/>
        </w:rPr>
        <w:t>.</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التعميم </w:t>
      </w:r>
      <w:r w:rsidRPr="00E13B6F">
        <w:rPr>
          <w:rFonts w:ascii="Simplified Arabic" w:hAnsi="Simplified Arabic" w:cs="Simplified Arabic"/>
          <w:b/>
          <w:bCs/>
          <w:sz w:val="32"/>
          <w:szCs w:val="32"/>
        </w:rPr>
        <w:t>Generalization</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وتعني قابلية تعميم نتائج البحث التي توصل إليها الباحث على المجتمع الذي أخذت منه عينة البحث، </w:t>
      </w:r>
      <w:r w:rsidRPr="00E13B6F">
        <w:rPr>
          <w:rFonts w:ascii="Simplified Arabic" w:hAnsi="Simplified Arabic" w:cs="Simplified Arabic"/>
          <w:color w:val="000000"/>
          <w:sz w:val="32"/>
          <w:szCs w:val="32"/>
          <w:rtl/>
        </w:rPr>
        <w:t>لأن</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المعلومات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والمعارف</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لا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تكتسب</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الطبيعة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والصفة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lastRenderedPageBreak/>
        <w:t>العلمية،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إلا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إذا كانت</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بحوثاً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معممة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وفي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متناول</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أي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شخص،</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مثل</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الكشوف</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الطبية</w:t>
      </w:r>
      <w:r w:rsidRPr="00E13B6F">
        <w:rPr>
          <w:rFonts w:ascii="Simplified Arabic" w:hAnsi="Simplified Arabic" w:cs="Simplified Arabic"/>
          <w:color w:val="000000"/>
          <w:sz w:val="32"/>
          <w:szCs w:val="32"/>
        </w:rPr>
        <w:t>.</w:t>
      </w:r>
      <w:r w:rsidRPr="00E13B6F">
        <w:rPr>
          <w:rFonts w:ascii="Simplified Arabic" w:hAnsi="Simplified Arabic" w:cs="Simplified Arabic"/>
          <w:color w:val="000000"/>
          <w:sz w:val="32"/>
          <w:szCs w:val="32"/>
          <w:rtl/>
        </w:rPr>
        <w:t xml:space="preserve"> هذه</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بعض</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خصائص</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البحث</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العلمي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التي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تؤدي</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معرفتها</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إلى</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توسيع آفاق</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معرفة</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مفهوم</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البحث</w:t>
      </w:r>
      <w:r w:rsidRPr="00E13B6F">
        <w:rPr>
          <w:rFonts w:ascii="Simplified Arabic" w:hAnsi="Simplified Arabic" w:cs="Simplified Arabic"/>
          <w:color w:val="000000"/>
          <w:sz w:val="32"/>
          <w:szCs w:val="32"/>
        </w:rPr>
        <w:t xml:space="preserve"> </w:t>
      </w:r>
      <w:r w:rsidRPr="00E13B6F">
        <w:rPr>
          <w:rFonts w:ascii="Simplified Arabic" w:hAnsi="Simplified Arabic" w:cs="Simplified Arabic"/>
          <w:color w:val="000000"/>
          <w:sz w:val="32"/>
          <w:szCs w:val="32"/>
          <w:rtl/>
        </w:rPr>
        <w:t xml:space="preserve">العلمي </w:t>
      </w:r>
      <w:r w:rsidRPr="00E13B6F">
        <w:rPr>
          <w:rFonts w:ascii="Simplified Arabic" w:hAnsi="Simplified Arabic" w:cs="Simplified Arabic"/>
          <w:sz w:val="32"/>
          <w:szCs w:val="32"/>
          <w:rtl/>
        </w:rPr>
        <w:t>.</w:t>
      </w:r>
    </w:p>
    <w:p w:rsidR="00E13B6F" w:rsidRPr="00E13B6F" w:rsidRDefault="00E13B6F" w:rsidP="00964AC1">
      <w:pPr>
        <w:pStyle w:val="a5"/>
        <w:numPr>
          <w:ilvl w:val="0"/>
          <w:numId w:val="12"/>
        </w:numPr>
        <w:ind w:left="566"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المرونة </w:t>
      </w:r>
      <w:r w:rsidRPr="00E13B6F">
        <w:rPr>
          <w:rFonts w:ascii="Simplified Arabic" w:hAnsi="Simplified Arabic" w:cs="Simplified Arabic"/>
          <w:b/>
          <w:bCs/>
          <w:sz w:val="32"/>
          <w:szCs w:val="32"/>
        </w:rPr>
        <w:t>Flexibility</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إذ يتصف بمرونته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وقابليته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للتعدد</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والتنوع</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ليتلاءم</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وتنوع</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العلوم</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والمشكلات</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البحثية</w:t>
      </w:r>
      <w:r w:rsidRPr="00E13B6F">
        <w:rPr>
          <w:rFonts w:ascii="Simplified Arabic" w:hAnsi="Simplified Arabic" w:cs="Simplified Arabic"/>
          <w:sz w:val="32"/>
          <w:szCs w:val="32"/>
        </w:rPr>
        <w:t>.</w:t>
      </w:r>
      <w:r w:rsidRPr="00E13B6F">
        <w:rPr>
          <w:rFonts w:ascii="Simplified Arabic" w:hAnsi="Simplified Arabic" w:cs="Simplified Arabic"/>
          <w:sz w:val="32"/>
          <w:szCs w:val="32"/>
          <w:rtl/>
        </w:rPr>
        <w:t xml:space="preserve"> وتعد المرونة، فضلاً عن ما ذكر من أهم صفات البحث العلمي، وسنترك اكتشاف هذه الخصيصة للطالب بعد تناول منهجية كتابة البحث العلمي .</w:t>
      </w:r>
    </w:p>
    <w:p w:rsidR="00E13B6F" w:rsidRPr="00964AC1" w:rsidRDefault="00E13B6F" w:rsidP="00964AC1">
      <w:pPr>
        <w:bidi/>
        <w:jc w:val="both"/>
        <w:rPr>
          <w:rFonts w:ascii="Simplified Arabic" w:hAnsi="Simplified Arabic" w:cs="Simplified Arabic"/>
          <w:b/>
          <w:bCs/>
          <w:sz w:val="36"/>
          <w:szCs w:val="36"/>
          <w:rtl/>
          <w:lang w:bidi="ar-DZ"/>
        </w:rPr>
      </w:pPr>
      <w:r w:rsidRPr="00964AC1">
        <w:rPr>
          <w:rFonts w:ascii="Simplified Arabic" w:hAnsi="Simplified Arabic" w:cs="Simplified Arabic"/>
          <w:b/>
          <w:bCs/>
          <w:sz w:val="36"/>
          <w:szCs w:val="36"/>
          <w:rtl/>
          <w:lang w:bidi="ar-DZ"/>
        </w:rPr>
        <w:t>سادساً : مقومات كتابة البحث العلمي</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lang w:bidi="ar-DZ"/>
        </w:rPr>
        <w:t xml:space="preserve">         </w:t>
      </w:r>
      <w:r w:rsidRPr="00E13B6F">
        <w:rPr>
          <w:rFonts w:ascii="Simplified Arabic" w:eastAsia="Times New Roman" w:hAnsi="Simplified Arabic" w:cs="Simplified Arabic"/>
          <w:sz w:val="32"/>
          <w:szCs w:val="32"/>
          <w:rtl/>
        </w:rPr>
        <w:t>لكتابة البحث العلمي</w:t>
      </w:r>
      <w:r w:rsidRPr="00E13B6F">
        <w:rPr>
          <w:rFonts w:ascii="Simplified Arabic" w:hAnsi="Simplified Arabic" w:cs="Simplified Arabic"/>
          <w:sz w:val="32"/>
          <w:szCs w:val="32"/>
          <w:rtl/>
        </w:rPr>
        <w:t xml:space="preserve"> كتابة وصياغة علمية ومنطقية ناجح</w:t>
      </w:r>
      <w:r w:rsidRPr="00E13B6F">
        <w:rPr>
          <w:rFonts w:ascii="Simplified Arabic" w:eastAsia="Times New Roman" w:hAnsi="Simplified Arabic" w:cs="Simplified Arabic"/>
          <w:sz w:val="32"/>
          <w:szCs w:val="32"/>
          <w:rtl/>
        </w:rPr>
        <w:t>ة وبطريقة مسلية وأسلوب ممتاز لابد من تو</w:t>
      </w:r>
      <w:r w:rsidRPr="00E13B6F">
        <w:rPr>
          <w:rFonts w:ascii="Simplified Arabic" w:hAnsi="Simplified Arabic" w:cs="Simplified Arabic"/>
          <w:sz w:val="32"/>
          <w:szCs w:val="32"/>
          <w:rtl/>
        </w:rPr>
        <w:t>ا</w:t>
      </w:r>
      <w:r w:rsidRPr="00E13B6F">
        <w:rPr>
          <w:rFonts w:ascii="Simplified Arabic" w:eastAsia="Times New Roman" w:hAnsi="Simplified Arabic" w:cs="Simplified Arabic"/>
          <w:sz w:val="32"/>
          <w:szCs w:val="32"/>
          <w:rtl/>
        </w:rPr>
        <w:t xml:space="preserve">فر مقومات </w:t>
      </w:r>
      <w:r w:rsidRPr="00E13B6F">
        <w:rPr>
          <w:rFonts w:ascii="Simplified Arabic" w:hAnsi="Simplified Arabic" w:cs="Simplified Arabic"/>
          <w:sz w:val="32"/>
          <w:szCs w:val="32"/>
          <w:rtl/>
        </w:rPr>
        <w:t>من الجيد الالتزام</w:t>
      </w:r>
      <w:r w:rsidRPr="00E13B6F">
        <w:rPr>
          <w:rFonts w:ascii="Simplified Arabic" w:eastAsia="Times New Roman" w:hAnsi="Simplified Arabic" w:cs="Simplified Arabic"/>
          <w:sz w:val="32"/>
          <w:szCs w:val="32"/>
          <w:rtl/>
        </w:rPr>
        <w:t xml:space="preserve"> بها </w:t>
      </w:r>
      <w:r w:rsidRPr="00E13B6F">
        <w:rPr>
          <w:rFonts w:ascii="Simplified Arabic" w:hAnsi="Simplified Arabic" w:cs="Simplified Arabic"/>
          <w:sz w:val="32"/>
          <w:szCs w:val="32"/>
          <w:rtl/>
        </w:rPr>
        <w:t xml:space="preserve">واحترامها </w:t>
      </w:r>
      <w:r w:rsidRPr="00E13B6F">
        <w:rPr>
          <w:rFonts w:ascii="Simplified Arabic" w:eastAsia="Times New Roman" w:hAnsi="Simplified Arabic" w:cs="Simplified Arabic"/>
          <w:sz w:val="32"/>
          <w:szCs w:val="32"/>
          <w:rtl/>
        </w:rPr>
        <w:t>من طرف الباحث العلمي،</w:t>
      </w:r>
      <w:r w:rsidRPr="00E13B6F">
        <w:rPr>
          <w:rFonts w:ascii="Simplified Arabic" w:hAnsi="Simplified Arabic" w:cs="Simplified Arabic"/>
          <w:sz w:val="32"/>
          <w:szCs w:val="32"/>
          <w:rtl/>
          <w:lang w:bidi="ar-DZ"/>
        </w:rPr>
        <w:t xml:space="preserve"> وتعد مقومات أساس لكتابة البحث العلمي </w:t>
      </w:r>
      <w:r w:rsidRPr="00E13B6F">
        <w:rPr>
          <w:rFonts w:ascii="Simplified Arabic" w:eastAsia="Times New Roman" w:hAnsi="Simplified Arabic" w:cs="Simplified Arabic"/>
          <w:sz w:val="32"/>
          <w:szCs w:val="32"/>
          <w:rtl/>
        </w:rPr>
        <w:t xml:space="preserve">ومن أهمها </w:t>
      </w:r>
      <w:r w:rsidRPr="00E13B6F">
        <w:rPr>
          <w:rFonts w:ascii="Simplified Arabic" w:hAnsi="Simplified Arabic" w:cs="Simplified Arabic"/>
          <w:sz w:val="32"/>
          <w:szCs w:val="32"/>
          <w:rtl/>
          <w:lang w:bidi="ar-DZ"/>
        </w:rPr>
        <w:t xml:space="preserve">الآتي : </w:t>
      </w:r>
    </w:p>
    <w:p w:rsidR="00E13B6F" w:rsidRPr="00E13B6F" w:rsidRDefault="00E13B6F" w:rsidP="00964AC1">
      <w:pPr>
        <w:pStyle w:val="a5"/>
        <w:numPr>
          <w:ilvl w:val="0"/>
          <w:numId w:val="14"/>
        </w:numPr>
        <w:ind w:left="565" w:hanging="567"/>
        <w:jc w:val="both"/>
        <w:rPr>
          <w:rFonts w:ascii="Simplified Arabic" w:hAnsi="Simplified Arabic" w:cs="Simplified Arabic"/>
          <w:sz w:val="32"/>
          <w:szCs w:val="32"/>
          <w:lang w:bidi="ar-DZ"/>
        </w:rPr>
      </w:pPr>
      <w:r w:rsidRPr="00E13B6F">
        <w:rPr>
          <w:rFonts w:ascii="Simplified Arabic" w:hAnsi="Simplified Arabic" w:cs="Simplified Arabic"/>
          <w:b/>
          <w:bCs/>
          <w:sz w:val="32"/>
          <w:szCs w:val="32"/>
          <w:rtl/>
          <w:lang w:bidi="ar-DZ"/>
        </w:rPr>
        <w:t xml:space="preserve">تحديد واعتماد منهج البحث وتطبيقه في الدراسة: </w:t>
      </w:r>
      <w:r w:rsidRPr="00E13B6F">
        <w:rPr>
          <w:rFonts w:ascii="Simplified Arabic" w:hAnsi="Simplified Arabic" w:cs="Simplified Arabic"/>
          <w:sz w:val="32"/>
          <w:szCs w:val="32"/>
          <w:rtl/>
          <w:lang w:bidi="ar-DZ"/>
        </w:rPr>
        <w:t xml:space="preserve">مقوم جوهري وحيوي في كتابة البحث, إذ يسير الباحث ويتنقل بطريقة علمية منهجية, في ترتيب وتحليل وتركيب وتفسير الأفكار والحقائق, حتى يصل إلى النتائج العلمية لبحثه بطريقة مضمونة . ويؤدي تطبيق المنهج بدقة وصرامة إلى إضفاء الدقة والوضوح والعلمية والموضوعية على عملية الصياغة والتحرير, ويوفر ضمانات السير المتناسق والمنظم لها .  </w:t>
      </w:r>
    </w:p>
    <w:p w:rsidR="00E13B6F" w:rsidRPr="00E13B6F" w:rsidRDefault="00E13B6F" w:rsidP="00964AC1">
      <w:pPr>
        <w:pStyle w:val="a5"/>
        <w:numPr>
          <w:ilvl w:val="0"/>
          <w:numId w:val="14"/>
        </w:numPr>
        <w:ind w:left="565" w:hanging="567"/>
        <w:jc w:val="both"/>
        <w:rPr>
          <w:rFonts w:ascii="Simplified Arabic" w:hAnsi="Simplified Arabic" w:cs="Simplified Arabic"/>
          <w:sz w:val="32"/>
          <w:szCs w:val="32"/>
          <w:rtl/>
          <w:lang w:bidi="ar-DZ"/>
        </w:rPr>
      </w:pPr>
      <w:r w:rsidRPr="00E13B6F">
        <w:rPr>
          <w:rFonts w:ascii="Simplified Arabic" w:hAnsi="Simplified Arabic" w:cs="Simplified Arabic"/>
          <w:b/>
          <w:bCs/>
          <w:sz w:val="32"/>
          <w:szCs w:val="32"/>
          <w:rtl/>
          <w:lang w:bidi="ar-DZ"/>
        </w:rPr>
        <w:t>الأسلوب العلمي والمنهجي الجيد:</w:t>
      </w:r>
      <w:r w:rsidRPr="00E13B6F">
        <w:rPr>
          <w:rFonts w:ascii="Simplified Arabic" w:hAnsi="Simplified Arabic" w:cs="Simplified Arabic"/>
          <w:sz w:val="32"/>
          <w:szCs w:val="32"/>
          <w:rtl/>
          <w:lang w:bidi="ar-DZ"/>
        </w:rPr>
        <w:t xml:space="preserve"> الأسلوب في البحث العلمي يتضمن العديد من العناصر والخصائص حتى يكون أسلوباً علمياً مفيداً ودالاً, مثل :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سلامة اللغة, وفنيتها ووضوحها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الإيجاز والتركيز الدال والمفيد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عدم التكرار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القدرة على تنظيم المعلومات والأفكار, وعرضها بطريقة منطقية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الدقة والوضوح والتحديد والبعد عن الغموض والإطناب والعمومية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lastRenderedPageBreak/>
        <w:t>تدعيم الأفكار بأكبر وأقوى الأدلة المناسبة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التماسك والتسلسل بين أجزاء وفروع وعناصر الموضوع .</w:t>
      </w:r>
    </w:p>
    <w:p w:rsidR="00E13B6F" w:rsidRPr="00E13B6F" w:rsidRDefault="00E13B6F" w:rsidP="00964AC1">
      <w:pPr>
        <w:pStyle w:val="a5"/>
        <w:numPr>
          <w:ilvl w:val="0"/>
          <w:numId w:val="15"/>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قوة وجودة الربط في عملية الانتقال من كلمة إلى أخرى ومن فقرة إلى أخرى .</w:t>
      </w:r>
    </w:p>
    <w:p w:rsidR="00E13B6F" w:rsidRPr="00E13B6F" w:rsidRDefault="00E13B6F" w:rsidP="00964AC1">
      <w:pPr>
        <w:pStyle w:val="a5"/>
        <w:numPr>
          <w:ilvl w:val="0"/>
          <w:numId w:val="16"/>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16"/>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16"/>
        </w:numPr>
        <w:ind w:left="565" w:hanging="567"/>
        <w:jc w:val="both"/>
        <w:rPr>
          <w:rFonts w:ascii="Simplified Arabic" w:hAnsi="Simplified Arabic" w:cs="Simplified Arabic"/>
          <w:sz w:val="32"/>
          <w:szCs w:val="32"/>
          <w:rtl/>
          <w:lang w:bidi="ar-DZ"/>
        </w:rPr>
      </w:pPr>
      <w:r w:rsidRPr="00E13B6F">
        <w:rPr>
          <w:rFonts w:ascii="Simplified Arabic" w:hAnsi="Simplified Arabic" w:cs="Simplified Arabic"/>
          <w:b/>
          <w:bCs/>
          <w:sz w:val="32"/>
          <w:szCs w:val="32"/>
          <w:rtl/>
          <w:lang w:bidi="ar-DZ"/>
        </w:rPr>
        <w:t>احترام قانون الاقتباس وقانون الإسناد والتوثيق:</w:t>
      </w:r>
      <w:r w:rsidRPr="00E13B6F">
        <w:rPr>
          <w:rFonts w:ascii="Simplified Arabic" w:hAnsi="Simplified Arabic" w:cs="Simplified Arabic"/>
          <w:sz w:val="32"/>
          <w:szCs w:val="32"/>
          <w:rtl/>
          <w:lang w:bidi="ar-DZ"/>
        </w:rPr>
        <w:t xml:space="preserve"> توجد مجموعة من الضوابط والقواعد المنهجية, يجب على الباحث العلمي احترامها والتقيد بها عند القيام بعملية الاقتباس ومنها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الدقة والفطنة في فهم القواعد والأحكام والفرضيات العلمية وآراء الغير المراد اقتباسها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عدم التسليم والاعتقاد بأن الأحكام والآراء التي يراد اقتباسها هي حجج ومسلمات مطلقة ونهائية, بل يجب اعتبارها دائما أنها مجرد فرضيات قابلة للتحليل والمناقشة والنقد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تجنب الأخطاء والهفوات في عملية النقل والاقتباس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الدقة والجدية والموضوعية في اختيار ما يقتبس منه, وما يقتبس, يجب اختيار العينات الجديرة بالاقتباس في البحوث العلمية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حسن الانسجام والتوافق بين المقتبس وبين ما يتصل به, وتحاشي التنافر والتعارض وعدم الانسجام بين العينات المقتبسة وسياق الموضوع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عدم المبالغة والتطويل في الاقتباس, والحد الأقصى المتفق هو ألا يتجاوز الاقتباس الحرفي المباشر على ستة أسطر .</w:t>
      </w:r>
    </w:p>
    <w:p w:rsidR="00E13B6F" w:rsidRPr="00E13B6F" w:rsidRDefault="00E13B6F" w:rsidP="00964AC1">
      <w:pPr>
        <w:pStyle w:val="a5"/>
        <w:numPr>
          <w:ilvl w:val="0"/>
          <w:numId w:val="17"/>
        </w:numPr>
        <w:ind w:left="1132" w:hanging="567"/>
        <w:jc w:val="both"/>
        <w:rPr>
          <w:rFonts w:ascii="Simplified Arabic" w:hAnsi="Simplified Arabic" w:cs="Simplified Arabic"/>
          <w:sz w:val="32"/>
          <w:szCs w:val="32"/>
          <w:rtl/>
          <w:lang w:bidi="ar-DZ"/>
        </w:rPr>
      </w:pPr>
      <w:r w:rsidRPr="00E13B6F">
        <w:rPr>
          <w:rFonts w:ascii="Simplified Arabic" w:hAnsi="Simplified Arabic" w:cs="Simplified Arabic"/>
          <w:sz w:val="32"/>
          <w:szCs w:val="32"/>
          <w:rtl/>
          <w:lang w:bidi="ar-DZ"/>
        </w:rPr>
        <w:t xml:space="preserve">عدم ذوبان شخصية الباحث العلمية بين ثنايا الاقتباسات, بل لابد من تأكيد وجود شخصية الباحث أثناء عملية الاقتباس, عن طريق دقة وحسن الاقتباس, والتقديم والتعليق والنقد والتقييم  للعينات المقتبسة . </w:t>
      </w:r>
    </w:p>
    <w:p w:rsidR="00E13B6F" w:rsidRPr="00E13B6F" w:rsidRDefault="00E13B6F" w:rsidP="00964AC1">
      <w:pPr>
        <w:pStyle w:val="a5"/>
        <w:numPr>
          <w:ilvl w:val="0"/>
          <w:numId w:val="18"/>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18"/>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18"/>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18"/>
        </w:numPr>
        <w:ind w:left="565" w:hanging="567"/>
        <w:jc w:val="both"/>
        <w:rPr>
          <w:rFonts w:ascii="Simplified Arabic" w:hAnsi="Simplified Arabic" w:cs="Simplified Arabic"/>
          <w:b/>
          <w:bCs/>
          <w:sz w:val="32"/>
          <w:szCs w:val="32"/>
          <w:rtl/>
          <w:lang w:bidi="ar-DZ"/>
        </w:rPr>
      </w:pPr>
      <w:r w:rsidRPr="00E13B6F">
        <w:rPr>
          <w:rFonts w:ascii="Simplified Arabic" w:hAnsi="Simplified Arabic" w:cs="Simplified Arabic"/>
          <w:b/>
          <w:bCs/>
          <w:sz w:val="32"/>
          <w:szCs w:val="32"/>
          <w:rtl/>
          <w:lang w:bidi="ar-DZ"/>
        </w:rPr>
        <w:t xml:space="preserve">الأمانة العلمية: </w:t>
      </w:r>
      <w:r w:rsidRPr="00E13B6F">
        <w:rPr>
          <w:rFonts w:ascii="Simplified Arabic" w:hAnsi="Simplified Arabic" w:cs="Simplified Arabic"/>
          <w:sz w:val="32"/>
          <w:szCs w:val="32"/>
          <w:rtl/>
          <w:lang w:bidi="ar-DZ"/>
        </w:rPr>
        <w:t>تتجلى الأمانة العلمية لدى الباحث في عدم نسبة أفكار الغير وآرائهم إلى نفسه, وفي الاقتباس الجيد والإسناد لكل رأي أو فكرة أو معلومة إلى صاحبها الأصلي, وبيان مكان وجودها بدقة وعناية في المصادر والمراجع المعتمدة . وعلى الباحث التقيد بأخلاقيات وقواعد الأمانة العلمية :</w:t>
      </w:r>
    </w:p>
    <w:p w:rsidR="00E13B6F" w:rsidRPr="00E13B6F" w:rsidRDefault="00E13B6F" w:rsidP="00964AC1">
      <w:pPr>
        <w:pStyle w:val="a5"/>
        <w:numPr>
          <w:ilvl w:val="0"/>
          <w:numId w:val="19"/>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lastRenderedPageBreak/>
        <w:t>الدقة الكاملة والعناية في فهم أفكار الآخرين ونقلها .</w:t>
      </w:r>
    </w:p>
    <w:p w:rsidR="00E13B6F" w:rsidRPr="00E13B6F" w:rsidRDefault="00E13B6F" w:rsidP="00964AC1">
      <w:pPr>
        <w:pStyle w:val="a5"/>
        <w:numPr>
          <w:ilvl w:val="0"/>
          <w:numId w:val="19"/>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الرجوع والاعتماد الدائم على الوثائق الأصلية .</w:t>
      </w:r>
    </w:p>
    <w:p w:rsidR="00E13B6F" w:rsidRPr="00E13B6F" w:rsidRDefault="00E13B6F" w:rsidP="00964AC1">
      <w:pPr>
        <w:pStyle w:val="a5"/>
        <w:numPr>
          <w:ilvl w:val="0"/>
          <w:numId w:val="19"/>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الاحترام الكامل والالتزام التام بقواعد الإسناد والاقتباس وتوثيق الهوامش السالفة الذكر .</w:t>
      </w:r>
    </w:p>
    <w:p w:rsidR="00E13B6F" w:rsidRPr="00E13B6F" w:rsidRDefault="00E13B6F" w:rsidP="00964AC1">
      <w:pPr>
        <w:pStyle w:val="a5"/>
        <w:numPr>
          <w:ilvl w:val="0"/>
          <w:numId w:val="19"/>
        </w:numPr>
        <w:ind w:left="1132" w:hanging="567"/>
        <w:jc w:val="both"/>
        <w:rPr>
          <w:rFonts w:ascii="Simplified Arabic" w:hAnsi="Simplified Arabic" w:cs="Simplified Arabic"/>
          <w:sz w:val="32"/>
          <w:szCs w:val="32"/>
          <w:rtl/>
          <w:lang w:bidi="ar-DZ"/>
        </w:rPr>
      </w:pPr>
      <w:r w:rsidRPr="00E13B6F">
        <w:rPr>
          <w:rFonts w:ascii="Simplified Arabic" w:hAnsi="Simplified Arabic" w:cs="Simplified Arabic"/>
          <w:sz w:val="32"/>
          <w:szCs w:val="32"/>
          <w:rtl/>
          <w:lang w:bidi="ar-DZ"/>
        </w:rPr>
        <w:t>الاعتداد بالشخصية واحترام الذات والمكانة العلمية من طرف الباحث وكلما تقيد بقواعد الأمانة العلمية, كلما ازدادت شخصيته العلمية قوة وأصالة .</w:t>
      </w:r>
    </w:p>
    <w:p w:rsidR="00E13B6F" w:rsidRPr="00E13B6F" w:rsidRDefault="00E13B6F" w:rsidP="00964AC1">
      <w:pPr>
        <w:pStyle w:val="a5"/>
        <w:numPr>
          <w:ilvl w:val="0"/>
          <w:numId w:val="20"/>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20"/>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20"/>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20"/>
        </w:numPr>
        <w:jc w:val="both"/>
        <w:rPr>
          <w:rFonts w:ascii="Simplified Arabic" w:hAnsi="Simplified Arabic" w:cs="Simplified Arabic"/>
          <w:vanish/>
          <w:sz w:val="32"/>
          <w:szCs w:val="32"/>
          <w:rtl/>
          <w:lang w:bidi="ar-DZ"/>
        </w:rPr>
      </w:pPr>
    </w:p>
    <w:p w:rsidR="00E13B6F" w:rsidRPr="00E13B6F" w:rsidRDefault="00E13B6F" w:rsidP="00964AC1">
      <w:pPr>
        <w:pStyle w:val="a5"/>
        <w:numPr>
          <w:ilvl w:val="0"/>
          <w:numId w:val="20"/>
        </w:numPr>
        <w:ind w:left="565" w:hanging="567"/>
        <w:jc w:val="both"/>
        <w:rPr>
          <w:rFonts w:ascii="Simplified Arabic" w:hAnsi="Simplified Arabic" w:cs="Simplified Arabic"/>
          <w:sz w:val="32"/>
          <w:szCs w:val="32"/>
          <w:lang w:bidi="ar-DZ"/>
        </w:rPr>
      </w:pPr>
      <w:r w:rsidRPr="00E13B6F">
        <w:rPr>
          <w:rFonts w:ascii="Simplified Arabic" w:hAnsi="Simplified Arabic" w:cs="Simplified Arabic"/>
          <w:b/>
          <w:bCs/>
          <w:sz w:val="32"/>
          <w:szCs w:val="32"/>
          <w:rtl/>
          <w:lang w:bidi="ar-DZ"/>
        </w:rPr>
        <w:t>ظهور شخصية الباحث:</w:t>
      </w:r>
      <w:r w:rsidRPr="00E13B6F">
        <w:rPr>
          <w:rFonts w:ascii="Simplified Arabic" w:hAnsi="Simplified Arabic" w:cs="Simplified Arabic"/>
          <w:sz w:val="32"/>
          <w:szCs w:val="32"/>
          <w:rtl/>
          <w:lang w:bidi="ar-DZ"/>
        </w:rPr>
        <w:t xml:space="preserve"> ويتجلى ذلك في إبراز آرائه الخاصة وأحكامه الشخصية على الوقائع والأحداث, وعدم الاعتماد الكلي على آراء غيره من الباحثين, ونقلها دون تمحيص أو دراسة, كما تتضح لنا من خلال تعليقاته وتحليلاته الأصيلة, ليضفي على عمله نوعاً من التميز والأصالة .</w:t>
      </w:r>
    </w:p>
    <w:p w:rsidR="00E13B6F" w:rsidRPr="00E13B6F" w:rsidRDefault="00E13B6F" w:rsidP="00964AC1">
      <w:pPr>
        <w:pStyle w:val="a5"/>
        <w:numPr>
          <w:ilvl w:val="0"/>
          <w:numId w:val="20"/>
        </w:numPr>
        <w:ind w:left="565" w:hanging="567"/>
        <w:jc w:val="both"/>
        <w:rPr>
          <w:rFonts w:ascii="Simplified Arabic" w:hAnsi="Simplified Arabic" w:cs="Simplified Arabic"/>
          <w:sz w:val="32"/>
          <w:szCs w:val="32"/>
          <w:rtl/>
          <w:lang w:bidi="ar-DZ"/>
        </w:rPr>
      </w:pPr>
      <w:r w:rsidRPr="00E13B6F">
        <w:rPr>
          <w:rFonts w:ascii="Simplified Arabic" w:hAnsi="Simplified Arabic" w:cs="Simplified Arabic"/>
          <w:b/>
          <w:bCs/>
          <w:sz w:val="32"/>
          <w:szCs w:val="32"/>
          <w:rtl/>
          <w:lang w:bidi="ar-DZ"/>
        </w:rPr>
        <w:t xml:space="preserve">التجديد والابتكار في موضوع البحث: </w:t>
      </w:r>
      <w:r w:rsidRPr="00E13B6F">
        <w:rPr>
          <w:rFonts w:ascii="Simplified Arabic" w:hAnsi="Simplified Arabic" w:cs="Simplified Arabic"/>
          <w:sz w:val="32"/>
          <w:szCs w:val="32"/>
          <w:rtl/>
          <w:lang w:bidi="ar-DZ"/>
        </w:rPr>
        <w:t xml:space="preserve">إن المطلوب دائما من البحوث العلمية أن تنتج وتقدم الجديد, في النتائج والحقائق العلمية, المبينة على أدلة وأسس علمية حقيقية, وذلك في صورة فرضيات ونظريات وقوانين علمية، وتتحقق عملية التجديد والابتكار في البحث العلمي عن طريق العوامل الآتية : </w:t>
      </w:r>
    </w:p>
    <w:p w:rsidR="00E13B6F" w:rsidRPr="00E13B6F" w:rsidRDefault="00E13B6F" w:rsidP="00964AC1">
      <w:pPr>
        <w:pStyle w:val="a5"/>
        <w:numPr>
          <w:ilvl w:val="0"/>
          <w:numId w:val="21"/>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اكتشاف معلومات وحقائق جديدة, متعلقة بموضوع البحث, لم تكن موجودة من قبل, وتحليلها وتركيبها وتفسيرها, وإعلامها في صورة فرضية علمية, أو في صورة نظرية علمية أو قانون علمي .</w:t>
      </w:r>
    </w:p>
    <w:p w:rsidR="00E13B6F" w:rsidRPr="00E13B6F" w:rsidRDefault="00E13B6F" w:rsidP="00964AC1">
      <w:pPr>
        <w:pStyle w:val="a5"/>
        <w:numPr>
          <w:ilvl w:val="0"/>
          <w:numId w:val="21"/>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اكتشاف معلومات وأسباب وحقائق جديدة إضافية عن الموضوع محل الدراسة والبحث, تضاف إلى المعلومات والحقائق القديمة المتعلقة بذات الموضوع .</w:t>
      </w:r>
    </w:p>
    <w:p w:rsidR="00E13B6F" w:rsidRPr="00E13B6F" w:rsidRDefault="00E13B6F" w:rsidP="00964AC1">
      <w:pPr>
        <w:pStyle w:val="a5"/>
        <w:numPr>
          <w:ilvl w:val="0"/>
          <w:numId w:val="21"/>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اكتشاف أدلة وفروض علمية جديدة, فضلاً عن الفروض القديمة .</w:t>
      </w:r>
    </w:p>
    <w:p w:rsidR="00E13B6F" w:rsidRPr="00E13B6F" w:rsidRDefault="00E13B6F" w:rsidP="00964AC1">
      <w:pPr>
        <w:pStyle w:val="a5"/>
        <w:numPr>
          <w:ilvl w:val="0"/>
          <w:numId w:val="21"/>
        </w:numPr>
        <w:ind w:left="1132" w:hanging="567"/>
        <w:jc w:val="both"/>
        <w:rPr>
          <w:rFonts w:ascii="Simplified Arabic" w:hAnsi="Simplified Arabic" w:cs="Simplified Arabic"/>
          <w:sz w:val="32"/>
          <w:szCs w:val="32"/>
          <w:lang w:bidi="ar-DZ"/>
        </w:rPr>
      </w:pPr>
      <w:r w:rsidRPr="00E13B6F">
        <w:rPr>
          <w:rFonts w:ascii="Simplified Arabic" w:hAnsi="Simplified Arabic" w:cs="Simplified Arabic"/>
          <w:sz w:val="32"/>
          <w:szCs w:val="32"/>
          <w:rtl/>
          <w:lang w:bidi="ar-DZ"/>
        </w:rPr>
        <w:t xml:space="preserve">إعادة وترتيب وتنظيم وصياغة الموضوع محل الدراسة والبحث, ترتيباً وصياغةً جديدة وحديثة, بصورة تعطي للموضوع قوة وتوضيحاً أكثر مما كان عليه من قبل . </w:t>
      </w:r>
    </w:p>
    <w:p w:rsidR="00964AC1" w:rsidRDefault="00964AC1" w:rsidP="00964AC1">
      <w:pPr>
        <w:bidi/>
        <w:jc w:val="both"/>
        <w:rPr>
          <w:rFonts w:ascii="Simplified Arabic" w:hAnsi="Simplified Arabic" w:cs="Simplified Arabic"/>
          <w:sz w:val="32"/>
          <w:szCs w:val="32"/>
          <w:rtl/>
        </w:rPr>
      </w:pPr>
    </w:p>
    <w:p w:rsidR="00E13B6F" w:rsidRPr="00964AC1" w:rsidRDefault="00E13B6F" w:rsidP="00964AC1">
      <w:pPr>
        <w:bidi/>
        <w:jc w:val="both"/>
        <w:rPr>
          <w:rFonts w:ascii="Simplified Arabic" w:hAnsi="Simplified Arabic" w:cs="Simplified Arabic"/>
          <w:b/>
          <w:bCs/>
          <w:sz w:val="36"/>
          <w:szCs w:val="36"/>
          <w:rtl/>
        </w:rPr>
      </w:pPr>
      <w:r w:rsidRPr="00964AC1">
        <w:rPr>
          <w:rFonts w:ascii="Simplified Arabic" w:hAnsi="Simplified Arabic" w:cs="Simplified Arabic"/>
          <w:b/>
          <w:bCs/>
          <w:sz w:val="36"/>
          <w:szCs w:val="36"/>
          <w:rtl/>
        </w:rPr>
        <w:lastRenderedPageBreak/>
        <w:t xml:space="preserve">سابعاً : صفات الباحث الجيد   </w:t>
      </w:r>
      <w:r w:rsidRPr="00964AC1">
        <w:rPr>
          <w:rFonts w:ascii="Simplified Arabic" w:hAnsi="Simplified Arabic" w:cs="Simplified Arabic"/>
          <w:b/>
          <w:bCs/>
          <w:sz w:val="36"/>
          <w:szCs w:val="36"/>
        </w:rPr>
        <w:t>Researcher attribute</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على الباحث الجيد أن يتمتع بصفات هي مزيج من الصفات </w:t>
      </w:r>
      <w:r w:rsidRPr="00E13B6F">
        <w:rPr>
          <w:rFonts w:ascii="Simplified Arabic" w:hAnsi="Simplified Arabic" w:cs="Simplified Arabic"/>
          <w:b/>
          <w:bCs/>
          <w:sz w:val="32"/>
          <w:szCs w:val="32"/>
          <w:rtl/>
        </w:rPr>
        <w:t>الخلقية والعلمية</w:t>
      </w:r>
      <w:r w:rsidRPr="00E13B6F">
        <w:rPr>
          <w:rFonts w:ascii="Simplified Arabic" w:hAnsi="Simplified Arabic" w:cs="Simplified Arabic"/>
          <w:sz w:val="32"/>
          <w:szCs w:val="32"/>
          <w:rtl/>
        </w:rPr>
        <w:t xml:space="preserve"> والتي حددها المختصون كلٌ بحسب وجهة نظره، ويمكن أن نحصرها ونضعها مع ما قدمه </w:t>
      </w:r>
      <w:r w:rsidRPr="00E13B6F">
        <w:rPr>
          <w:rFonts w:ascii="Simplified Arabic" w:hAnsi="Simplified Arabic" w:cs="Simplified Arabic"/>
          <w:b/>
          <w:bCs/>
          <w:sz w:val="32"/>
          <w:szCs w:val="32"/>
          <w:rtl/>
        </w:rPr>
        <w:t xml:space="preserve">(جابر وراشد، 2011: 14) </w:t>
      </w:r>
      <w:r w:rsidRPr="00E13B6F">
        <w:rPr>
          <w:rFonts w:ascii="Simplified Arabic" w:hAnsi="Simplified Arabic" w:cs="Simplified Arabic"/>
          <w:sz w:val="32"/>
          <w:szCs w:val="32"/>
          <w:rtl/>
        </w:rPr>
        <w:t>، والتي تتمثل في الآتي:</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البساطة والتواضع وعدم ترفعه على الآخرين وبخاصةً الذين سبقوه في مجال بحثه وموضوعه الذي يتناوله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الذكاء والخيال الواسع والتفكير المنظم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الوثوق بالنفس والاعتدال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سريع التكيف مع المحيط الذي يعمل فيه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القدرة الكبيرة على الملاحظة والقياس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ذو ميول كبيرة نحو انجاز العمل، أي القدرة على البحث والتحليل والعرض بشكل ناجح ومطلوب </w:t>
      </w:r>
      <w:r w:rsidRPr="00E13B6F">
        <w:rPr>
          <w:rFonts w:ascii="Simplified Arabic" w:hAnsi="Simplified Arabic" w:cs="Simplified Arabic"/>
          <w:sz w:val="32"/>
          <w:szCs w:val="32"/>
        </w:rPr>
        <w:t xml:space="preserve">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متمكن من تنظيم وتبويب البيانات والمعلومات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اجتماعي وهادئ ومتعاون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غير متعصب لفكرة معينة، أي متجرد وعلمي (موضوعي)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الأمانة العلمية، وهي من أهم صفات الباحث العلمي .</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توفر الرغبة الشخصية في موضوع البحث لأن الرغبة الشخصية في الخوض في موضوع ما هي دائما عامل مساعد ومحرك للنجاح </w:t>
      </w:r>
      <w:r w:rsidRPr="00E13B6F">
        <w:rPr>
          <w:rFonts w:ascii="Simplified Arabic" w:hAnsi="Simplified Arabic" w:cs="Simplified Arabic"/>
          <w:sz w:val="32"/>
          <w:szCs w:val="32"/>
        </w:rPr>
        <w:t>.</w:t>
      </w:r>
    </w:p>
    <w:p w:rsidR="00E13B6F" w:rsidRPr="00E13B6F" w:rsidRDefault="00E13B6F" w:rsidP="00964AC1">
      <w:pPr>
        <w:pStyle w:val="a5"/>
        <w:numPr>
          <w:ilvl w:val="0"/>
          <w:numId w:val="13"/>
        </w:numPr>
        <w:ind w:left="566" w:hanging="580"/>
        <w:jc w:val="both"/>
        <w:rPr>
          <w:rFonts w:ascii="Simplified Arabic" w:hAnsi="Simplified Arabic" w:cs="Simplified Arabic"/>
          <w:sz w:val="32"/>
          <w:szCs w:val="32"/>
        </w:rPr>
      </w:pPr>
      <w:r w:rsidRPr="00E13B6F">
        <w:rPr>
          <w:rFonts w:ascii="Simplified Arabic" w:hAnsi="Simplified Arabic" w:cs="Simplified Arabic"/>
          <w:sz w:val="32"/>
          <w:szCs w:val="32"/>
          <w:rtl/>
        </w:rPr>
        <w:t>الصبر والتحمل عند البحث عن مصادر المعلومات المطلوبة والمناسبة.</w:t>
      </w:r>
    </w:p>
    <w:p w:rsidR="00E13B6F" w:rsidRPr="00964AC1" w:rsidRDefault="00E13B6F" w:rsidP="00964AC1">
      <w:pPr>
        <w:pStyle w:val="a5"/>
        <w:numPr>
          <w:ilvl w:val="0"/>
          <w:numId w:val="13"/>
        </w:numPr>
        <w:ind w:left="566" w:hanging="580"/>
        <w:jc w:val="both"/>
        <w:rPr>
          <w:rFonts w:ascii="Simplified Arabic" w:hAnsi="Simplified Arabic" w:cs="Simplified Arabic"/>
          <w:sz w:val="32"/>
          <w:szCs w:val="32"/>
          <w:rtl/>
        </w:rPr>
      </w:pPr>
      <w:r w:rsidRPr="00E13B6F">
        <w:rPr>
          <w:rFonts w:ascii="Simplified Arabic" w:hAnsi="Simplified Arabic" w:cs="Simplified Arabic"/>
          <w:sz w:val="32"/>
          <w:szCs w:val="32"/>
          <w:rtl/>
        </w:rPr>
        <w:t>التركيز وقوة الملاحظة عند جمع المعلومات وتحليلها وتفسيرها وتجنب الاجتهادات في توضيح مدلولات المعلومات التي يستخدمها ومعانيها .</w:t>
      </w:r>
      <w:bookmarkStart w:id="0" w:name="_GoBack"/>
      <w:bookmarkEnd w:id="0"/>
    </w:p>
    <w:sectPr w:rsidR="00E13B6F" w:rsidRPr="00964AC1" w:rsidSect="00E13B6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44" w:rsidRDefault="00CD5B44" w:rsidP="0077745C">
      <w:pPr>
        <w:spacing w:after="0" w:line="240" w:lineRule="auto"/>
      </w:pPr>
      <w:r>
        <w:separator/>
      </w:r>
    </w:p>
  </w:endnote>
  <w:endnote w:type="continuationSeparator" w:id="0">
    <w:p w:rsidR="00CD5B44" w:rsidRDefault="00CD5B44" w:rsidP="0077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44" w:rsidRDefault="00CD5B44" w:rsidP="0077745C">
      <w:pPr>
        <w:spacing w:after="0" w:line="240" w:lineRule="auto"/>
      </w:pPr>
      <w:r>
        <w:separator/>
      </w:r>
    </w:p>
  </w:footnote>
  <w:footnote w:type="continuationSeparator" w:id="0">
    <w:p w:rsidR="00CD5B44" w:rsidRDefault="00CD5B44" w:rsidP="00777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CD5B4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2"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CD5B4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3"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CD5B4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1"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81"/>
    <w:multiLevelType w:val="hybridMultilevel"/>
    <w:tmpl w:val="4A5E72DA"/>
    <w:lvl w:ilvl="0" w:tplc="94E211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26"/>
    <w:multiLevelType w:val="hybridMultilevel"/>
    <w:tmpl w:val="2F288C48"/>
    <w:lvl w:ilvl="0" w:tplc="B77495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7A2"/>
    <w:multiLevelType w:val="hybridMultilevel"/>
    <w:tmpl w:val="AD645F3C"/>
    <w:lvl w:ilvl="0" w:tplc="0914BE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6642"/>
    <w:multiLevelType w:val="hybridMultilevel"/>
    <w:tmpl w:val="D7B28656"/>
    <w:lvl w:ilvl="0" w:tplc="3A74DC12">
      <w:start w:val="1"/>
      <w:numFmt w:val="bullet"/>
      <w:lvlText w:val=""/>
      <w:lvlJc w:val="left"/>
      <w:pPr>
        <w:ind w:left="720" w:hanging="360"/>
      </w:pPr>
      <w:rPr>
        <w:rFonts w:ascii="Wingdings" w:hAnsi="Wingdings" w:hint="default"/>
        <w:b/>
        <w:bCs/>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623A8"/>
    <w:multiLevelType w:val="hybridMultilevel"/>
    <w:tmpl w:val="C5F6FF14"/>
    <w:lvl w:ilvl="0" w:tplc="6AF4A674">
      <w:start w:val="1"/>
      <w:numFmt w:val="decimal"/>
      <w:lvlText w:val="%1)"/>
      <w:lvlJc w:val="left"/>
      <w:pPr>
        <w:ind w:left="705" w:hanging="360"/>
      </w:pPr>
      <w:rPr>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9AA611C"/>
    <w:multiLevelType w:val="hybridMultilevel"/>
    <w:tmpl w:val="16B47B14"/>
    <w:lvl w:ilvl="0" w:tplc="198204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8FC"/>
    <w:multiLevelType w:val="hybridMultilevel"/>
    <w:tmpl w:val="E6B8BB90"/>
    <w:lvl w:ilvl="0" w:tplc="75A851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C434D"/>
    <w:multiLevelType w:val="hybridMultilevel"/>
    <w:tmpl w:val="0C768936"/>
    <w:lvl w:ilvl="0" w:tplc="626639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168C"/>
    <w:multiLevelType w:val="hybridMultilevel"/>
    <w:tmpl w:val="FC784BC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0522"/>
    <w:multiLevelType w:val="hybridMultilevel"/>
    <w:tmpl w:val="119E4E78"/>
    <w:lvl w:ilvl="0" w:tplc="A6BA9C42">
      <w:start w:val="1"/>
      <w:numFmt w:val="bullet"/>
      <w:lvlText w:val=""/>
      <w:lvlJc w:val="left"/>
      <w:pPr>
        <w:ind w:left="1350" w:hanging="360"/>
      </w:pPr>
      <w:rPr>
        <w:rFonts w:ascii="Wingdings" w:hAnsi="Wingdings" w:hint="default"/>
        <w:b/>
        <w:bCs/>
        <w:lang w:bidi="ar-DZ"/>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E4E7D24"/>
    <w:multiLevelType w:val="hybridMultilevel"/>
    <w:tmpl w:val="2D349ECC"/>
    <w:lvl w:ilvl="0" w:tplc="788047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A42F5"/>
    <w:multiLevelType w:val="hybridMultilevel"/>
    <w:tmpl w:val="A96AF24C"/>
    <w:lvl w:ilvl="0" w:tplc="E0B28A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E0AFE"/>
    <w:multiLevelType w:val="hybridMultilevel"/>
    <w:tmpl w:val="536A8184"/>
    <w:lvl w:ilvl="0" w:tplc="FB20A4AE">
      <w:start w:val="1"/>
      <w:numFmt w:val="bullet"/>
      <w:lvlText w:val=""/>
      <w:lvlJc w:val="left"/>
      <w:pPr>
        <w:ind w:left="358" w:hanging="360"/>
      </w:pPr>
      <w:rPr>
        <w:rFonts w:ascii="Symbol" w:eastAsiaTheme="minorHAnsi"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11A75FD8"/>
    <w:multiLevelType w:val="hybridMultilevel"/>
    <w:tmpl w:val="BE64BCBA"/>
    <w:lvl w:ilvl="0" w:tplc="D0644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82CA2"/>
    <w:multiLevelType w:val="hybridMultilevel"/>
    <w:tmpl w:val="0CF80454"/>
    <w:lvl w:ilvl="0" w:tplc="50A4F768">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02F6B"/>
    <w:multiLevelType w:val="hybridMultilevel"/>
    <w:tmpl w:val="1382DD98"/>
    <w:lvl w:ilvl="0" w:tplc="AE78A8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D7B64"/>
    <w:multiLevelType w:val="hybridMultilevel"/>
    <w:tmpl w:val="556A2960"/>
    <w:lvl w:ilvl="0" w:tplc="D26887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C0A5B"/>
    <w:multiLevelType w:val="hybridMultilevel"/>
    <w:tmpl w:val="61FEA94E"/>
    <w:lvl w:ilvl="0" w:tplc="C142A0F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5543D"/>
    <w:multiLevelType w:val="hybridMultilevel"/>
    <w:tmpl w:val="0E4619BC"/>
    <w:lvl w:ilvl="0" w:tplc="04090005">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1D057350"/>
    <w:multiLevelType w:val="hybridMultilevel"/>
    <w:tmpl w:val="57C20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73735"/>
    <w:multiLevelType w:val="hybridMultilevel"/>
    <w:tmpl w:val="C310C01A"/>
    <w:lvl w:ilvl="0" w:tplc="34BA0E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9179F"/>
    <w:multiLevelType w:val="hybridMultilevel"/>
    <w:tmpl w:val="ED86E49A"/>
    <w:lvl w:ilvl="0" w:tplc="A0D6E3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86259"/>
    <w:multiLevelType w:val="hybridMultilevel"/>
    <w:tmpl w:val="C7CA3E32"/>
    <w:lvl w:ilvl="0" w:tplc="51BE3B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47649"/>
    <w:multiLevelType w:val="hybridMultilevel"/>
    <w:tmpl w:val="89A626E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012AB"/>
    <w:multiLevelType w:val="hybridMultilevel"/>
    <w:tmpl w:val="277899B0"/>
    <w:lvl w:ilvl="0" w:tplc="6EBC9B1A">
      <w:start w:val="1"/>
      <w:numFmt w:val="bullet"/>
      <w:lvlText w:val=""/>
      <w:lvlJc w:val="left"/>
      <w:pPr>
        <w:ind w:left="720" w:hanging="360"/>
      </w:pPr>
      <w:rPr>
        <w:rFonts w:ascii="Wingdings" w:hAnsi="Wingdings"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2B2971"/>
    <w:multiLevelType w:val="hybridMultilevel"/>
    <w:tmpl w:val="C36CB40C"/>
    <w:lvl w:ilvl="0" w:tplc="D8F853C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D863C9"/>
    <w:multiLevelType w:val="hybridMultilevel"/>
    <w:tmpl w:val="C89EFD76"/>
    <w:lvl w:ilvl="0" w:tplc="33523F9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C660CC"/>
    <w:multiLevelType w:val="hybridMultilevel"/>
    <w:tmpl w:val="D4020B2E"/>
    <w:lvl w:ilvl="0" w:tplc="3266FD64">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30E86DB1"/>
    <w:multiLevelType w:val="hybridMultilevel"/>
    <w:tmpl w:val="D81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FC2256"/>
    <w:multiLevelType w:val="hybridMultilevel"/>
    <w:tmpl w:val="9014C4DE"/>
    <w:lvl w:ilvl="0" w:tplc="F44480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A2F84"/>
    <w:multiLevelType w:val="hybridMultilevel"/>
    <w:tmpl w:val="8D940432"/>
    <w:lvl w:ilvl="0" w:tplc="A6BA9C42">
      <w:start w:val="1"/>
      <w:numFmt w:val="bullet"/>
      <w:lvlText w:val=""/>
      <w:lvlJc w:val="left"/>
      <w:pPr>
        <w:ind w:left="900" w:hanging="360"/>
      </w:pPr>
      <w:rPr>
        <w:rFonts w:ascii="Wingdings" w:hAnsi="Wingdings" w:hint="default"/>
        <w:b/>
        <w:bCs/>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7502DAA"/>
    <w:multiLevelType w:val="hybridMultilevel"/>
    <w:tmpl w:val="ACACD1F2"/>
    <w:lvl w:ilvl="0" w:tplc="B8366712">
      <w:start w:val="1"/>
      <w:numFmt w:val="bullet"/>
      <w:lvlText w:val=""/>
      <w:lvlJc w:val="left"/>
      <w:pPr>
        <w:ind w:left="795" w:hanging="360"/>
      </w:pPr>
      <w:rPr>
        <w:rFonts w:ascii="Wingdings" w:hAnsi="Wingdings" w:hint="default"/>
        <w:b/>
        <w:bCs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38FE3823"/>
    <w:multiLevelType w:val="hybridMultilevel"/>
    <w:tmpl w:val="C7267F22"/>
    <w:lvl w:ilvl="0" w:tplc="D932F230">
      <w:start w:val="1"/>
      <w:numFmt w:val="decimal"/>
      <w:lvlText w:val="%1)"/>
      <w:lvlJc w:val="left"/>
      <w:pPr>
        <w:ind w:left="720" w:hanging="360"/>
      </w:pPr>
      <w:rPr>
        <w:b/>
        <w:bCs/>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35C3E"/>
    <w:multiLevelType w:val="hybridMultilevel"/>
    <w:tmpl w:val="A836D032"/>
    <w:lvl w:ilvl="0" w:tplc="04090013">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6791D"/>
    <w:multiLevelType w:val="hybridMultilevel"/>
    <w:tmpl w:val="88800F34"/>
    <w:lvl w:ilvl="0" w:tplc="9D6E29F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AA6D2C"/>
    <w:multiLevelType w:val="hybridMultilevel"/>
    <w:tmpl w:val="D2C2E544"/>
    <w:lvl w:ilvl="0" w:tplc="A6BA9C42">
      <w:start w:val="1"/>
      <w:numFmt w:val="bullet"/>
      <w:lvlText w:val=""/>
      <w:lvlJc w:val="left"/>
      <w:pPr>
        <w:ind w:left="720" w:hanging="360"/>
      </w:pPr>
      <w:rPr>
        <w:rFonts w:ascii="Wingdings" w:hAnsi="Wingdings"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80DCB"/>
    <w:multiLevelType w:val="hybridMultilevel"/>
    <w:tmpl w:val="4B9AAE5A"/>
    <w:lvl w:ilvl="0" w:tplc="2A8C99C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801C51"/>
    <w:multiLevelType w:val="hybridMultilevel"/>
    <w:tmpl w:val="85987750"/>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462137"/>
    <w:multiLevelType w:val="hybridMultilevel"/>
    <w:tmpl w:val="8E5E5130"/>
    <w:lvl w:ilvl="0" w:tplc="06ECEF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7C6A4F"/>
    <w:multiLevelType w:val="hybridMultilevel"/>
    <w:tmpl w:val="B9021E02"/>
    <w:lvl w:ilvl="0" w:tplc="84BA6526">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F35AF2"/>
    <w:multiLevelType w:val="hybridMultilevel"/>
    <w:tmpl w:val="3F92179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81B16"/>
    <w:multiLevelType w:val="hybridMultilevel"/>
    <w:tmpl w:val="89F0410A"/>
    <w:lvl w:ilvl="0" w:tplc="A93CE6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BE52E2"/>
    <w:multiLevelType w:val="hybridMultilevel"/>
    <w:tmpl w:val="4992CF1A"/>
    <w:lvl w:ilvl="0" w:tplc="0409000F">
      <w:start w:val="1"/>
      <w:numFmt w:val="decimal"/>
      <w:lvlText w:val="%1."/>
      <w:lvlJc w:val="left"/>
      <w:pPr>
        <w:ind w:left="1515" w:hanging="360"/>
      </w:pPr>
      <w:rPr>
        <w:rFonts w:hint="default"/>
        <w:b/>
        <w:bCs/>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nsid w:val="57F9468E"/>
    <w:multiLevelType w:val="hybridMultilevel"/>
    <w:tmpl w:val="47F4CE50"/>
    <w:lvl w:ilvl="0" w:tplc="82125C4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9BA7881"/>
    <w:multiLevelType w:val="hybridMultilevel"/>
    <w:tmpl w:val="11AAEE1A"/>
    <w:lvl w:ilvl="0" w:tplc="E6468E10">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D16D2"/>
    <w:multiLevelType w:val="hybridMultilevel"/>
    <w:tmpl w:val="6F661CF6"/>
    <w:lvl w:ilvl="0" w:tplc="4B0EEA02">
      <w:start w:val="1"/>
      <w:numFmt w:val="bullet"/>
      <w:lvlText w:val=""/>
      <w:lvlJc w:val="left"/>
      <w:pPr>
        <w:ind w:left="784" w:hanging="360"/>
      </w:pPr>
      <w:rPr>
        <w:rFonts w:ascii="Wingdings" w:hAnsi="Wingdings" w:hint="default"/>
        <w:b/>
        <w:bCs/>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5BFF116D"/>
    <w:multiLevelType w:val="hybridMultilevel"/>
    <w:tmpl w:val="7AF0C0D8"/>
    <w:lvl w:ilvl="0" w:tplc="ACD861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DD34393"/>
    <w:multiLevelType w:val="hybridMultilevel"/>
    <w:tmpl w:val="17045EBA"/>
    <w:lvl w:ilvl="0" w:tplc="87C2B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333EB"/>
    <w:multiLevelType w:val="hybridMultilevel"/>
    <w:tmpl w:val="7F069358"/>
    <w:lvl w:ilvl="0" w:tplc="445ABACA">
      <w:start w:val="1"/>
      <w:numFmt w:val="bullet"/>
      <w:lvlText w:val=""/>
      <w:lvlJc w:val="left"/>
      <w:pPr>
        <w:ind w:left="1080" w:hanging="360"/>
      </w:pPr>
      <w:rPr>
        <w:rFonts w:ascii="Wingdings" w:hAnsi="Wingdings" w:hint="default"/>
        <w:b/>
        <w:bCs/>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BE7609"/>
    <w:multiLevelType w:val="hybridMultilevel"/>
    <w:tmpl w:val="40AA4ED8"/>
    <w:lvl w:ilvl="0" w:tplc="3BA0E36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8515A7"/>
    <w:multiLevelType w:val="hybridMultilevel"/>
    <w:tmpl w:val="37D8D7FC"/>
    <w:lvl w:ilvl="0" w:tplc="77FEC4AE">
      <w:start w:val="1"/>
      <w:numFmt w:val="bullet"/>
      <w:lvlText w:val=""/>
      <w:lvlJc w:val="left"/>
      <w:pPr>
        <w:ind w:left="795" w:hanging="360"/>
      </w:pPr>
      <w:rPr>
        <w:rFonts w:ascii="Wingdings" w:hAnsi="Wingdings"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2">
    <w:nsid w:val="678C3C82"/>
    <w:multiLevelType w:val="hybridMultilevel"/>
    <w:tmpl w:val="0FD80DDC"/>
    <w:lvl w:ilvl="0" w:tplc="27C04220">
      <w:start w:val="1"/>
      <w:numFmt w:val="bullet"/>
      <w:lvlText w:val=""/>
      <w:lvlJc w:val="left"/>
      <w:pPr>
        <w:tabs>
          <w:tab w:val="num" w:pos="1080"/>
        </w:tabs>
        <w:ind w:left="1080" w:right="1080" w:hanging="360"/>
      </w:pPr>
      <w:rPr>
        <w:rFonts w:ascii="Wingdings" w:hAnsi="Wingdings" w:hint="default"/>
        <w:b/>
        <w:bCs/>
        <w:lang w:bidi="ar-SA"/>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3">
    <w:nsid w:val="69524D6E"/>
    <w:multiLevelType w:val="hybridMultilevel"/>
    <w:tmpl w:val="F2BA5880"/>
    <w:lvl w:ilvl="0" w:tplc="C1FA3E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7D203C"/>
    <w:multiLevelType w:val="hybridMultilevel"/>
    <w:tmpl w:val="FA10E902"/>
    <w:lvl w:ilvl="0" w:tplc="72F475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92045"/>
    <w:multiLevelType w:val="hybridMultilevel"/>
    <w:tmpl w:val="10ACE200"/>
    <w:lvl w:ilvl="0" w:tplc="BDAAA15A">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401CCD"/>
    <w:multiLevelType w:val="hybridMultilevel"/>
    <w:tmpl w:val="EF343104"/>
    <w:lvl w:ilvl="0" w:tplc="A6BA9C42">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8673F0"/>
    <w:multiLevelType w:val="hybridMultilevel"/>
    <w:tmpl w:val="9A38F91A"/>
    <w:lvl w:ilvl="0" w:tplc="DC76582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026AF4"/>
    <w:multiLevelType w:val="hybridMultilevel"/>
    <w:tmpl w:val="F5102392"/>
    <w:lvl w:ilvl="0" w:tplc="0FF6A366">
      <w:start w:val="1"/>
      <w:numFmt w:val="bullet"/>
      <w:lvlText w:val=""/>
      <w:lvlJc w:val="left"/>
      <w:pPr>
        <w:ind w:left="1350" w:hanging="360"/>
      </w:pPr>
      <w:rPr>
        <w:rFonts w:ascii="Wingdings" w:hAnsi="Wingdings" w:hint="default"/>
        <w:b/>
        <w:bCs/>
        <w:lang w:bidi="ar-DZ"/>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6F7E75C5"/>
    <w:multiLevelType w:val="hybridMultilevel"/>
    <w:tmpl w:val="9076877C"/>
    <w:lvl w:ilvl="0" w:tplc="02EC58D0">
      <w:start w:val="1"/>
      <w:numFmt w:val="arabicAlpha"/>
      <w:lvlText w:val="%1-"/>
      <w:lvlJc w:val="center"/>
      <w:pPr>
        <w:ind w:left="1080" w:hanging="360"/>
      </w:pPr>
      <w:rPr>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10A5366"/>
    <w:multiLevelType w:val="hybridMultilevel"/>
    <w:tmpl w:val="65ACF9CA"/>
    <w:lvl w:ilvl="0" w:tplc="443E5AA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C90350"/>
    <w:multiLevelType w:val="hybridMultilevel"/>
    <w:tmpl w:val="E858215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5735D"/>
    <w:multiLevelType w:val="hybridMultilevel"/>
    <w:tmpl w:val="CF68510E"/>
    <w:lvl w:ilvl="0" w:tplc="F2C63E6C">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81B6F"/>
    <w:multiLevelType w:val="hybridMultilevel"/>
    <w:tmpl w:val="CBCE5078"/>
    <w:lvl w:ilvl="0" w:tplc="808C0416">
      <w:start w:val="1"/>
      <w:numFmt w:val="bullet"/>
      <w:lvlText w:val=""/>
      <w:lvlJc w:val="left"/>
      <w:pPr>
        <w:tabs>
          <w:tab w:val="num" w:pos="765"/>
        </w:tabs>
        <w:ind w:left="765" w:right="765" w:hanging="360"/>
      </w:pPr>
      <w:rPr>
        <w:rFonts w:ascii="Wingdings" w:hAnsi="Wingdings" w:hint="default"/>
        <w:b/>
        <w:bCs/>
        <w:lang w:bidi="ar-SA"/>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64">
    <w:nsid w:val="770A0B6F"/>
    <w:multiLevelType w:val="hybridMultilevel"/>
    <w:tmpl w:val="B008A76A"/>
    <w:lvl w:ilvl="0" w:tplc="FD8CA788">
      <w:start w:val="1"/>
      <w:numFmt w:val="bullet"/>
      <w:lvlText w:val=""/>
      <w:lvlJc w:val="left"/>
      <w:pPr>
        <w:tabs>
          <w:tab w:val="num" w:pos="1440"/>
        </w:tabs>
        <w:ind w:left="1440" w:right="720" w:hanging="360"/>
      </w:pPr>
      <w:rPr>
        <w:rFonts w:ascii="Wingdings" w:hAnsi="Wingdings" w:hint="default"/>
        <w:b/>
        <w:bCs/>
      </w:rPr>
    </w:lvl>
    <w:lvl w:ilvl="1" w:tplc="ACF4BB9A">
      <w:numFmt w:val="bullet"/>
      <w:lvlText w:val="-"/>
      <w:lvlJc w:val="left"/>
      <w:pPr>
        <w:tabs>
          <w:tab w:val="num" w:pos="2160"/>
        </w:tabs>
        <w:ind w:left="2160" w:hanging="360"/>
      </w:pPr>
      <w:rPr>
        <w:rFonts w:ascii="Times New Roman" w:eastAsia="Times New Roman" w:hAnsi="Times New Roman" w:cs="Traditional Arabic" w:hint="default"/>
        <w:sz w:val="28"/>
      </w:rPr>
    </w:lvl>
    <w:lvl w:ilvl="2" w:tplc="04090005">
      <w:start w:val="1"/>
      <w:numFmt w:val="bullet"/>
      <w:lvlText w:val=""/>
      <w:lvlJc w:val="left"/>
      <w:pPr>
        <w:tabs>
          <w:tab w:val="num" w:pos="2880"/>
        </w:tabs>
        <w:ind w:left="2880" w:right="2160" w:hanging="360"/>
      </w:pPr>
      <w:rPr>
        <w:rFonts w:ascii="Wingdings" w:hAnsi="Wingdings" w:hint="default"/>
      </w:rPr>
    </w:lvl>
    <w:lvl w:ilvl="3" w:tplc="04090001" w:tentative="1">
      <w:start w:val="1"/>
      <w:numFmt w:val="bullet"/>
      <w:lvlText w:val=""/>
      <w:lvlJc w:val="left"/>
      <w:pPr>
        <w:tabs>
          <w:tab w:val="num" w:pos="3600"/>
        </w:tabs>
        <w:ind w:left="3600" w:right="2880" w:hanging="360"/>
      </w:pPr>
      <w:rPr>
        <w:rFonts w:ascii="Symbol" w:hAnsi="Symbol" w:hint="default"/>
      </w:rPr>
    </w:lvl>
    <w:lvl w:ilvl="4" w:tplc="04090003" w:tentative="1">
      <w:start w:val="1"/>
      <w:numFmt w:val="bullet"/>
      <w:lvlText w:val="o"/>
      <w:lvlJc w:val="left"/>
      <w:pPr>
        <w:tabs>
          <w:tab w:val="num" w:pos="4320"/>
        </w:tabs>
        <w:ind w:left="4320" w:right="3600" w:hanging="360"/>
      </w:pPr>
      <w:rPr>
        <w:rFonts w:ascii="Courier New" w:hAnsi="Courier New" w:cs="Courier New" w:hint="default"/>
      </w:rPr>
    </w:lvl>
    <w:lvl w:ilvl="5" w:tplc="04090005" w:tentative="1">
      <w:start w:val="1"/>
      <w:numFmt w:val="bullet"/>
      <w:lvlText w:val=""/>
      <w:lvlJc w:val="left"/>
      <w:pPr>
        <w:tabs>
          <w:tab w:val="num" w:pos="5040"/>
        </w:tabs>
        <w:ind w:left="5040" w:right="4320" w:hanging="360"/>
      </w:pPr>
      <w:rPr>
        <w:rFonts w:ascii="Wingdings" w:hAnsi="Wingdings" w:hint="default"/>
      </w:rPr>
    </w:lvl>
    <w:lvl w:ilvl="6" w:tplc="04090001" w:tentative="1">
      <w:start w:val="1"/>
      <w:numFmt w:val="bullet"/>
      <w:lvlText w:val=""/>
      <w:lvlJc w:val="left"/>
      <w:pPr>
        <w:tabs>
          <w:tab w:val="num" w:pos="5760"/>
        </w:tabs>
        <w:ind w:left="5760" w:right="5040" w:hanging="360"/>
      </w:pPr>
      <w:rPr>
        <w:rFonts w:ascii="Symbol" w:hAnsi="Symbol" w:hint="default"/>
      </w:rPr>
    </w:lvl>
    <w:lvl w:ilvl="7" w:tplc="04090003" w:tentative="1">
      <w:start w:val="1"/>
      <w:numFmt w:val="bullet"/>
      <w:lvlText w:val="o"/>
      <w:lvlJc w:val="left"/>
      <w:pPr>
        <w:tabs>
          <w:tab w:val="num" w:pos="6480"/>
        </w:tabs>
        <w:ind w:left="6480" w:right="5760" w:hanging="360"/>
      </w:pPr>
      <w:rPr>
        <w:rFonts w:ascii="Courier New" w:hAnsi="Courier New" w:cs="Courier New" w:hint="default"/>
      </w:rPr>
    </w:lvl>
    <w:lvl w:ilvl="8" w:tplc="04090005" w:tentative="1">
      <w:start w:val="1"/>
      <w:numFmt w:val="bullet"/>
      <w:lvlText w:val=""/>
      <w:lvlJc w:val="left"/>
      <w:pPr>
        <w:tabs>
          <w:tab w:val="num" w:pos="7200"/>
        </w:tabs>
        <w:ind w:left="7200" w:right="6480" w:hanging="360"/>
      </w:pPr>
      <w:rPr>
        <w:rFonts w:ascii="Wingdings" w:hAnsi="Wingdings" w:hint="default"/>
      </w:rPr>
    </w:lvl>
  </w:abstractNum>
  <w:abstractNum w:abstractNumId="65">
    <w:nsid w:val="78C314E3"/>
    <w:multiLevelType w:val="hybridMultilevel"/>
    <w:tmpl w:val="A5CE3F0C"/>
    <w:lvl w:ilvl="0" w:tplc="04090013">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BE25C4"/>
    <w:multiLevelType w:val="hybridMultilevel"/>
    <w:tmpl w:val="B12466E4"/>
    <w:lvl w:ilvl="0" w:tplc="CF9085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18"/>
  </w:num>
  <w:num w:numId="5">
    <w:abstractNumId w:val="42"/>
  </w:num>
  <w:num w:numId="6">
    <w:abstractNumId w:val="44"/>
  </w:num>
  <w:num w:numId="7">
    <w:abstractNumId w:val="32"/>
  </w:num>
  <w:num w:numId="8">
    <w:abstractNumId w:val="62"/>
  </w:num>
  <w:num w:numId="9">
    <w:abstractNumId w:val="1"/>
  </w:num>
  <w:num w:numId="10">
    <w:abstractNumId w:val="60"/>
  </w:num>
  <w:num w:numId="11">
    <w:abstractNumId w:val="24"/>
  </w:num>
  <w:num w:numId="12">
    <w:abstractNumId w:val="48"/>
  </w:num>
  <w:num w:numId="13">
    <w:abstractNumId w:val="0"/>
  </w:num>
  <w:num w:numId="14">
    <w:abstractNumId w:val="2"/>
  </w:num>
  <w:num w:numId="15">
    <w:abstractNumId w:val="3"/>
  </w:num>
  <w:num w:numId="16">
    <w:abstractNumId w:val="41"/>
  </w:num>
  <w:num w:numId="17">
    <w:abstractNumId w:val="23"/>
  </w:num>
  <w:num w:numId="18">
    <w:abstractNumId w:val="54"/>
  </w:num>
  <w:num w:numId="19">
    <w:abstractNumId w:val="40"/>
  </w:num>
  <w:num w:numId="20">
    <w:abstractNumId w:val="5"/>
  </w:num>
  <w:num w:numId="21">
    <w:abstractNumId w:val="61"/>
  </w:num>
  <w:num w:numId="22">
    <w:abstractNumId w:val="51"/>
  </w:num>
  <w:num w:numId="23">
    <w:abstractNumId w:val="25"/>
  </w:num>
  <w:num w:numId="24">
    <w:abstractNumId w:val="57"/>
  </w:num>
  <w:num w:numId="25">
    <w:abstractNumId w:val="31"/>
  </w:num>
  <w:num w:numId="26">
    <w:abstractNumId w:val="56"/>
  </w:num>
  <w:num w:numId="27">
    <w:abstractNumId w:val="30"/>
  </w:num>
  <w:num w:numId="28">
    <w:abstractNumId w:val="21"/>
  </w:num>
  <w:num w:numId="29">
    <w:abstractNumId w:val="63"/>
  </w:num>
  <w:num w:numId="30">
    <w:abstractNumId w:val="46"/>
  </w:num>
  <w:num w:numId="31">
    <w:abstractNumId w:val="66"/>
  </w:num>
  <w:num w:numId="32">
    <w:abstractNumId w:val="52"/>
  </w:num>
  <w:num w:numId="33">
    <w:abstractNumId w:val="4"/>
  </w:num>
  <w:num w:numId="34">
    <w:abstractNumId w:val="22"/>
  </w:num>
  <w:num w:numId="35">
    <w:abstractNumId w:val="15"/>
  </w:num>
  <w:num w:numId="36">
    <w:abstractNumId w:val="26"/>
  </w:num>
  <w:num w:numId="37">
    <w:abstractNumId w:val="14"/>
  </w:num>
  <w:num w:numId="38">
    <w:abstractNumId w:val="36"/>
  </w:num>
  <w:num w:numId="39">
    <w:abstractNumId w:val="50"/>
  </w:num>
  <w:num w:numId="40">
    <w:abstractNumId w:val="28"/>
  </w:num>
  <w:num w:numId="41">
    <w:abstractNumId w:val="17"/>
  </w:num>
  <w:num w:numId="42">
    <w:abstractNumId w:val="45"/>
  </w:num>
  <w:num w:numId="43">
    <w:abstractNumId w:val="53"/>
  </w:num>
  <w:num w:numId="44">
    <w:abstractNumId w:val="10"/>
  </w:num>
  <w:num w:numId="45">
    <w:abstractNumId w:val="12"/>
  </w:num>
  <w:num w:numId="46">
    <w:abstractNumId w:val="58"/>
  </w:num>
  <w:num w:numId="47">
    <w:abstractNumId w:val="9"/>
  </w:num>
  <w:num w:numId="48">
    <w:abstractNumId w:val="27"/>
  </w:num>
  <w:num w:numId="49">
    <w:abstractNumId w:val="33"/>
  </w:num>
  <w:num w:numId="50">
    <w:abstractNumId w:val="49"/>
  </w:num>
  <w:num w:numId="51">
    <w:abstractNumId w:val="65"/>
  </w:num>
  <w:num w:numId="52">
    <w:abstractNumId w:val="43"/>
  </w:num>
  <w:num w:numId="53">
    <w:abstractNumId w:val="19"/>
  </w:num>
  <w:num w:numId="54">
    <w:abstractNumId w:val="37"/>
  </w:num>
  <w:num w:numId="55">
    <w:abstractNumId w:val="38"/>
  </w:num>
  <w:num w:numId="56">
    <w:abstractNumId w:val="55"/>
  </w:num>
  <w:num w:numId="57">
    <w:abstractNumId w:val="39"/>
  </w:num>
  <w:num w:numId="58">
    <w:abstractNumId w:val="13"/>
  </w:num>
  <w:num w:numId="59">
    <w:abstractNumId w:val="35"/>
  </w:num>
  <w:num w:numId="60">
    <w:abstractNumId w:val="8"/>
  </w:num>
  <w:num w:numId="61">
    <w:abstractNumId w:val="34"/>
  </w:num>
  <w:num w:numId="62">
    <w:abstractNumId w:val="6"/>
  </w:num>
  <w:num w:numId="63">
    <w:abstractNumId w:val="20"/>
  </w:num>
  <w:num w:numId="64">
    <w:abstractNumId w:val="59"/>
  </w:num>
  <w:num w:numId="65">
    <w:abstractNumId w:val="11"/>
  </w:num>
  <w:num w:numId="66">
    <w:abstractNumId w:val="64"/>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3"/>
    <w:rsid w:val="000D733E"/>
    <w:rsid w:val="00282D83"/>
    <w:rsid w:val="002F3BCE"/>
    <w:rsid w:val="00326367"/>
    <w:rsid w:val="003772BD"/>
    <w:rsid w:val="0077745C"/>
    <w:rsid w:val="0087263C"/>
    <w:rsid w:val="008F2E9A"/>
    <w:rsid w:val="00964AC1"/>
    <w:rsid w:val="00B83D1A"/>
    <w:rsid w:val="00CD5B44"/>
    <w:rsid w:val="00CE5F91"/>
    <w:rsid w:val="00E13B6F"/>
    <w:rsid w:val="00F93BBC"/>
    <w:rsid w:val="00FC0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1014</Words>
  <Characters>5781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2016-08-16T16:29:00Z</cp:lastPrinted>
  <dcterms:created xsi:type="dcterms:W3CDTF">2016-08-10T09:53:00Z</dcterms:created>
  <dcterms:modified xsi:type="dcterms:W3CDTF">2016-08-16T16:30:00Z</dcterms:modified>
</cp:coreProperties>
</file>